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29" w:rsidRDefault="00BB6C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6C29" w:rsidRDefault="00BB6C29">
      <w:pPr>
        <w:pStyle w:val="ConsPlusNormal"/>
        <w:jc w:val="both"/>
        <w:outlineLvl w:val="0"/>
      </w:pPr>
    </w:p>
    <w:p w:rsidR="00BB6C29" w:rsidRDefault="00BB6C29">
      <w:pPr>
        <w:pStyle w:val="ConsPlusNormal"/>
        <w:outlineLvl w:val="0"/>
      </w:pPr>
      <w:r>
        <w:t>Зарегистрировано в Минюсте России 7 июля 2020 г. N 58851</w:t>
      </w:r>
    </w:p>
    <w:p w:rsidR="00BB6C29" w:rsidRDefault="00BB6C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jc w:val="center"/>
      </w:pPr>
      <w:r>
        <w:t>МИНИСТЕРСТВО НАУКИ И ВЫСШЕГО ОБРАЗОВАНИЯ</w:t>
      </w:r>
    </w:p>
    <w:p w:rsidR="00BB6C29" w:rsidRDefault="00BB6C29">
      <w:pPr>
        <w:pStyle w:val="ConsPlusTitle"/>
        <w:jc w:val="center"/>
      </w:pPr>
      <w:r>
        <w:t>РОССИЙСКОЙ ФЕДЕРАЦИИ</w:t>
      </w:r>
    </w:p>
    <w:p w:rsidR="00BB6C29" w:rsidRDefault="00BB6C29">
      <w:pPr>
        <w:pStyle w:val="ConsPlusTitle"/>
        <w:jc w:val="center"/>
      </w:pPr>
    </w:p>
    <w:p w:rsidR="00BB6C29" w:rsidRDefault="00BB6C29">
      <w:pPr>
        <w:pStyle w:val="ConsPlusTitle"/>
        <w:jc w:val="center"/>
      </w:pPr>
      <w:r>
        <w:t>ПРИКАЗ</w:t>
      </w:r>
    </w:p>
    <w:p w:rsidR="00BB6C29" w:rsidRDefault="00BB6C29">
      <w:pPr>
        <w:pStyle w:val="ConsPlusTitle"/>
        <w:jc w:val="center"/>
      </w:pPr>
      <w:r>
        <w:t>от 26 мая 2020 г. N 685</w:t>
      </w:r>
    </w:p>
    <w:p w:rsidR="00BB6C29" w:rsidRDefault="00BB6C29">
      <w:pPr>
        <w:pStyle w:val="ConsPlusTitle"/>
        <w:jc w:val="center"/>
      </w:pPr>
    </w:p>
    <w:p w:rsidR="00BB6C29" w:rsidRDefault="00BB6C29">
      <w:pPr>
        <w:pStyle w:val="ConsPlusTitle"/>
        <w:jc w:val="center"/>
      </w:pPr>
      <w:r>
        <w:t>ОБ УТВЕРЖДЕНИИ</w:t>
      </w:r>
    </w:p>
    <w:p w:rsidR="00BB6C29" w:rsidRDefault="00BB6C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B6C29" w:rsidRDefault="00BB6C2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B6C29" w:rsidRDefault="00BB6C29">
      <w:pPr>
        <w:pStyle w:val="ConsPlusTitle"/>
        <w:jc w:val="center"/>
      </w:pPr>
      <w:r>
        <w:t>20.03.02 ПРИРОДООБУСТРОЙСТВО И ВОДОПОЛЬЗОВАНИЕ</w:t>
      </w:r>
    </w:p>
    <w:p w:rsidR="00BB6C29" w:rsidRDefault="00BB6C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6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C29" w:rsidRDefault="00BB6C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C29" w:rsidRDefault="00BB6C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C29" w:rsidRDefault="00BB6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C29" w:rsidRDefault="00BB6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B6C29" w:rsidRDefault="00BB6C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C29" w:rsidRDefault="00BB6C29">
            <w:pPr>
              <w:pStyle w:val="ConsPlusNormal"/>
            </w:pPr>
          </w:p>
        </w:tc>
      </w:tr>
    </w:tbl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20.03.02 Природообустройство и водопользование (далее - стандарт).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20.03.02 Природообустройство и водопользование (уровень бакалавриата), утвержденным приказом Министерства образования и науки Российской Федерации от 6 марта 2015 г. N 160 (зарегистрирован Министерством юстиции Российской Федерации 1 апреля 2015 г., регистрационный N 36682), прекращается 31 декабря 2020 года.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right"/>
      </w:pPr>
      <w:r>
        <w:t>Министр</w:t>
      </w:r>
    </w:p>
    <w:p w:rsidR="00BB6C29" w:rsidRDefault="00BB6C29">
      <w:pPr>
        <w:pStyle w:val="ConsPlusNormal"/>
        <w:jc w:val="right"/>
      </w:pPr>
      <w:r>
        <w:t>В.Н.ФАЛЬКОВ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right"/>
        <w:outlineLvl w:val="0"/>
      </w:pPr>
      <w:r>
        <w:t>Приложение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right"/>
      </w:pPr>
      <w:r>
        <w:t>Утвержден</w:t>
      </w:r>
    </w:p>
    <w:p w:rsidR="00BB6C29" w:rsidRDefault="00BB6C29">
      <w:pPr>
        <w:pStyle w:val="ConsPlusNormal"/>
        <w:jc w:val="right"/>
      </w:pPr>
      <w:r>
        <w:t>приказом Министерства науки</w:t>
      </w:r>
    </w:p>
    <w:p w:rsidR="00BB6C29" w:rsidRDefault="00BB6C29">
      <w:pPr>
        <w:pStyle w:val="ConsPlusNormal"/>
        <w:jc w:val="right"/>
      </w:pPr>
      <w:r>
        <w:t>и высшего образования</w:t>
      </w:r>
    </w:p>
    <w:p w:rsidR="00BB6C29" w:rsidRDefault="00BB6C29">
      <w:pPr>
        <w:pStyle w:val="ConsPlusNormal"/>
        <w:jc w:val="right"/>
      </w:pPr>
      <w:r>
        <w:t>Российской Федерации</w:t>
      </w:r>
    </w:p>
    <w:p w:rsidR="00BB6C29" w:rsidRDefault="00BB6C29">
      <w:pPr>
        <w:pStyle w:val="ConsPlusNormal"/>
        <w:jc w:val="right"/>
      </w:pPr>
      <w:r>
        <w:t>от 26 мая 2020 г. N 685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BB6C29" w:rsidRDefault="00BB6C2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B6C29" w:rsidRDefault="00BB6C29">
      <w:pPr>
        <w:pStyle w:val="ConsPlusTitle"/>
        <w:jc w:val="center"/>
      </w:pPr>
      <w:r>
        <w:lastRenderedPageBreak/>
        <w:t>20.03.02 ПРИРОДООБУСТРОЙСТВО И ВОДОПОЛЬЗОВАНИЕ</w:t>
      </w:r>
    </w:p>
    <w:p w:rsidR="00BB6C29" w:rsidRDefault="00BB6C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6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C29" w:rsidRDefault="00BB6C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C29" w:rsidRDefault="00BB6C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C29" w:rsidRDefault="00BB6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C29" w:rsidRDefault="00BB6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B6C29" w:rsidRDefault="00BB6C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C29" w:rsidRDefault="00BB6C29">
            <w:pPr>
              <w:pStyle w:val="ConsPlusNormal"/>
            </w:pPr>
          </w:p>
        </w:tc>
      </w:tr>
    </w:tbl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jc w:val="center"/>
        <w:outlineLvl w:val="1"/>
      </w:pPr>
      <w:r>
        <w:t>I. Общие положения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20.03.02 Природообустройство и водопользование (далее соответственно - программа бакалавриата, направление подготовки).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B6C29" w:rsidRDefault="00BB6C29">
      <w:pPr>
        <w:pStyle w:val="ConsPlusNormal"/>
        <w:spacing w:before="200"/>
        <w:ind w:firstLine="540"/>
        <w:jc w:val="both"/>
      </w:pPr>
      <w:bookmarkStart w:id="2" w:name="P64"/>
      <w:bookmarkEnd w:id="2"/>
      <w:r>
        <w:t xml:space="preserve">1.9. Объем программы бакалавриата составляет 240 зачетных единиц (далее - з.е.) вне </w:t>
      </w:r>
      <w:r>
        <w:lastRenderedPageBreak/>
        <w:t>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BB6C29" w:rsidRDefault="00BB6C29">
      <w:pPr>
        <w:pStyle w:val="ConsPlusNormal"/>
        <w:spacing w:before="20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научных исследований в области разработки и улучшения методов проектирования, строительства, реконструкции и эксплуатации мелиоративных систем, рекультивации и охраны земель, комплексного использования водных ресурсов, инженерных систем сельскохозяйственного водоснабжения, водоотведения и обводнения территорий, природоохранного обустройства территорий);</w:t>
      </w:r>
    </w:p>
    <w:p w:rsidR="00BB6C29" w:rsidRDefault="00BB6C29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проектирования объектов природообустройства и водопользования; инженерно-геодезических изысканий);</w:t>
      </w:r>
    </w:p>
    <w:p w:rsidR="00BB6C29" w:rsidRDefault="00BB6C29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13</w:t>
        </w:r>
      </w:hyperlink>
      <w:r>
        <w:t xml:space="preserve"> Сельское хозяйство (в сферах: проектирования, строительства, реконструкции и эксплуатации мелиоративных систем; рекультивации и охраны земель сельскохозяйственного назначения);</w:t>
      </w:r>
    </w:p>
    <w:p w:rsidR="00BB6C29" w:rsidRDefault="00BB6C29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строительства, реконструкции и эксплуатации станций водоподготовки, насосных станций водопровода, водозаборных сооружений и очистных сооружений; водоотведения; обращения с отходами);</w:t>
      </w:r>
    </w:p>
    <w:p w:rsidR="00BB6C29" w:rsidRDefault="00BB6C29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качеством; экологической безопасности; проектирования сооружений водоподготовки и водозаборных сооружений; мелиорации и водопользования (мелиорация, рекультивация и охрана земель различного назначения, комплексное использование, восстановление и охрана водных объектов, инженерные системы сельскохозяйственного водоснабжения, водоотведения и обводнения территорий); природоохранного обустройства территорий).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B6C29" w:rsidRDefault="00BB6C29">
      <w:pPr>
        <w:pStyle w:val="ConsPlusNormal"/>
        <w:spacing w:before="20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технологический;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lastRenderedPageBreak/>
        <w:t>организационно-управленческий;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проектно-изыскательский;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экспертный, надзорный и инспекционно-аудиторский;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научно-исследовательский.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B6C29" w:rsidRDefault="00BB6C29">
      <w:pPr>
        <w:pStyle w:val="ConsPlusNormal"/>
        <w:spacing w:before="20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B6C29" w:rsidRDefault="00BB6C29">
      <w:pPr>
        <w:pStyle w:val="ConsPlusNormal"/>
        <w:spacing w:before="20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BB6C29" w:rsidRDefault="00BB6C29">
      <w:pPr>
        <w:pStyle w:val="ConsPlusNormal"/>
        <w:spacing w:before="20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center"/>
      </w:pPr>
      <w:r>
        <w:t>Структура и объем программы бакалавриата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right"/>
      </w:pPr>
      <w:r>
        <w:t>Таблица</w:t>
      </w:r>
    </w:p>
    <w:p w:rsidR="00BB6C29" w:rsidRDefault="00BB6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4705"/>
        <w:gridCol w:w="3004"/>
      </w:tblGrid>
      <w:tr w:rsidR="00BB6C29">
        <w:tc>
          <w:tcPr>
            <w:tcW w:w="6065" w:type="dxa"/>
            <w:gridSpan w:val="2"/>
          </w:tcPr>
          <w:p w:rsidR="00BB6C29" w:rsidRDefault="00BB6C2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004" w:type="dxa"/>
          </w:tcPr>
          <w:p w:rsidR="00BB6C29" w:rsidRDefault="00BB6C2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B6C29">
        <w:tc>
          <w:tcPr>
            <w:tcW w:w="1360" w:type="dxa"/>
          </w:tcPr>
          <w:p w:rsidR="00BB6C29" w:rsidRDefault="00BB6C29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705" w:type="dxa"/>
          </w:tcPr>
          <w:p w:rsidR="00BB6C29" w:rsidRDefault="00BB6C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04" w:type="dxa"/>
          </w:tcPr>
          <w:p w:rsidR="00BB6C29" w:rsidRDefault="00BB6C29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BB6C29">
        <w:tc>
          <w:tcPr>
            <w:tcW w:w="1360" w:type="dxa"/>
          </w:tcPr>
          <w:p w:rsidR="00BB6C29" w:rsidRDefault="00BB6C29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705" w:type="dxa"/>
          </w:tcPr>
          <w:p w:rsidR="00BB6C29" w:rsidRDefault="00BB6C29">
            <w:pPr>
              <w:pStyle w:val="ConsPlusNormal"/>
            </w:pPr>
            <w:r>
              <w:t>Практика</w:t>
            </w:r>
          </w:p>
        </w:tc>
        <w:tc>
          <w:tcPr>
            <w:tcW w:w="3004" w:type="dxa"/>
          </w:tcPr>
          <w:p w:rsidR="00BB6C29" w:rsidRDefault="00BB6C29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BB6C29">
        <w:tc>
          <w:tcPr>
            <w:tcW w:w="1360" w:type="dxa"/>
          </w:tcPr>
          <w:p w:rsidR="00BB6C29" w:rsidRDefault="00BB6C29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705" w:type="dxa"/>
          </w:tcPr>
          <w:p w:rsidR="00BB6C29" w:rsidRDefault="00BB6C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04" w:type="dxa"/>
          </w:tcPr>
          <w:p w:rsidR="00BB6C29" w:rsidRDefault="00BB6C29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B6C29">
        <w:tc>
          <w:tcPr>
            <w:tcW w:w="6065" w:type="dxa"/>
            <w:gridSpan w:val="2"/>
          </w:tcPr>
          <w:p w:rsidR="00BB6C29" w:rsidRDefault="00BB6C29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004" w:type="dxa"/>
          </w:tcPr>
          <w:p w:rsidR="00BB6C29" w:rsidRDefault="00BB6C29">
            <w:pPr>
              <w:pStyle w:val="ConsPlusNormal"/>
              <w:jc w:val="center"/>
            </w:pPr>
            <w:r>
              <w:t>240</w:t>
            </w:r>
          </w:p>
        </w:tc>
      </w:tr>
    </w:tbl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bookmarkStart w:id="8" w:name="P116"/>
      <w:bookmarkEnd w:id="8"/>
      <w:r>
        <w:t>2.2. Программа бакалавриата в рамках Блока 1 "Дисциплины (модули)" должна обеспечивать: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BB6C29" w:rsidRDefault="00BB6C29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2.3. Программа бакалавриата должна обеспечивать реализацию дисциплин (модулей) по </w:t>
      </w:r>
      <w:r>
        <w:lastRenderedPageBreak/>
        <w:t>физической культуре и спорту: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B6C29" w:rsidRDefault="00BB6C29">
      <w:pPr>
        <w:pStyle w:val="ConsPlusNormal"/>
        <w:spacing w:before="200"/>
        <w:ind w:firstLine="540"/>
        <w:jc w:val="both"/>
      </w:pPr>
      <w:bookmarkStart w:id="9" w:name="P124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изыскательская практика;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эксплуатационная практика;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2.6. Организация: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lastRenderedPageBreak/>
        <w:t>В обязательную часть программы бакалавриата включаются, в том числе: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50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B6C29" w:rsidRDefault="00BB6C29">
      <w:pPr>
        <w:pStyle w:val="ConsPlusTitle"/>
        <w:jc w:val="center"/>
      </w:pPr>
      <w:r>
        <w:t>программы бакалавриата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B6C29" w:rsidRDefault="00BB6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BB6C29">
        <w:tc>
          <w:tcPr>
            <w:tcW w:w="2551" w:type="dxa"/>
          </w:tcPr>
          <w:p w:rsidR="00BB6C29" w:rsidRDefault="00BB6C2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B6C29">
        <w:tc>
          <w:tcPr>
            <w:tcW w:w="2551" w:type="dxa"/>
          </w:tcPr>
          <w:p w:rsidR="00BB6C29" w:rsidRDefault="00BB6C2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B6C29">
        <w:tc>
          <w:tcPr>
            <w:tcW w:w="2551" w:type="dxa"/>
            <w:vAlign w:val="center"/>
          </w:tcPr>
          <w:p w:rsidR="00BB6C29" w:rsidRDefault="00BB6C2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B6C29">
        <w:tc>
          <w:tcPr>
            <w:tcW w:w="2551" w:type="dxa"/>
            <w:vAlign w:val="center"/>
          </w:tcPr>
          <w:p w:rsidR="00BB6C29" w:rsidRDefault="00BB6C2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BB6C29">
        <w:tc>
          <w:tcPr>
            <w:tcW w:w="2551" w:type="dxa"/>
            <w:vAlign w:val="center"/>
          </w:tcPr>
          <w:p w:rsidR="00BB6C29" w:rsidRDefault="00BB6C29">
            <w:pPr>
              <w:pStyle w:val="ConsPlusNormal"/>
            </w:pPr>
            <w:r>
              <w:t>Коммуникация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B6C29">
        <w:tc>
          <w:tcPr>
            <w:tcW w:w="2551" w:type="dxa"/>
            <w:vAlign w:val="center"/>
          </w:tcPr>
          <w:p w:rsidR="00BB6C29" w:rsidRDefault="00BB6C2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B6C29">
        <w:tc>
          <w:tcPr>
            <w:tcW w:w="2551" w:type="dxa"/>
            <w:vMerge w:val="restart"/>
            <w:vAlign w:val="center"/>
          </w:tcPr>
          <w:p w:rsidR="00BB6C29" w:rsidRDefault="00BB6C2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B6C29">
        <w:tc>
          <w:tcPr>
            <w:tcW w:w="2551" w:type="dxa"/>
            <w:vMerge/>
          </w:tcPr>
          <w:p w:rsidR="00BB6C29" w:rsidRDefault="00BB6C29">
            <w:pPr>
              <w:pStyle w:val="ConsPlusNormal"/>
            </w:pP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</w:t>
            </w:r>
            <w: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BB6C29">
        <w:tc>
          <w:tcPr>
            <w:tcW w:w="2551" w:type="dxa"/>
            <w:vAlign w:val="center"/>
          </w:tcPr>
          <w:p w:rsidR="00BB6C29" w:rsidRDefault="00BB6C29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B6C29">
        <w:tc>
          <w:tcPr>
            <w:tcW w:w="2551" w:type="dxa"/>
            <w:vAlign w:val="center"/>
          </w:tcPr>
          <w:p w:rsidR="00BB6C29" w:rsidRDefault="00BB6C29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BB6C29">
        <w:tc>
          <w:tcPr>
            <w:tcW w:w="2551" w:type="dxa"/>
            <w:vAlign w:val="center"/>
          </w:tcPr>
          <w:p w:rsidR="00BB6C29" w:rsidRDefault="00BB6C29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BB6C2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6C29" w:rsidRDefault="00BB6C2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bottom w:val="nil"/>
            </w:tcBorders>
          </w:tcPr>
          <w:p w:rsidR="00BB6C29" w:rsidRDefault="00BB6C29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BB6C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B6C29" w:rsidRDefault="00BB6C29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ОПК-1. Способен участвовать в осуществлении технологических процессов по инженерным изысканиям, проектированию, строительству, эксплуатации и реконструкции объектов природообустройства и водопользования;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ОПК-2. Способен принимать участие в научно-исследовательской деятельности на основе использования естественнонаучных и технических наук, учета требований экологической и производственной безопасности;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ОПК-3. Способен использовать измерительную и вычислительную технику, информационно-коммуникационные технологии в сфере своей профессиональной деятельности в области природообустройства и водопользования;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природообустройства и водопользования;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ОПК-5. Способен использовать в профессиональной деятельности методы документационного и организационного обеспечения качества процессов в области природообустройства и водопользования;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ОПК-6. Способен понимать принципы работы информационных технологий, использовать измерительную и вычислительную технику, информационно-коммуникационные технологии в сфере своей профессиональной деятельности в области природообустройства и водопользования.</w:t>
      </w:r>
    </w:p>
    <w:p w:rsidR="00BB6C29" w:rsidRDefault="00BB6C29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lastRenderedPageBreak/>
        <w:t>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</w:t>
      </w:r>
      <w:r>
        <w:lastRenderedPageBreak/>
        <w:t>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BB6C29" w:rsidRDefault="00BB6C29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right"/>
        <w:outlineLvl w:val="1"/>
      </w:pPr>
      <w:r>
        <w:t>Приложение</w:t>
      </w:r>
    </w:p>
    <w:p w:rsidR="00BB6C29" w:rsidRDefault="00BB6C29">
      <w:pPr>
        <w:pStyle w:val="ConsPlusNormal"/>
        <w:jc w:val="right"/>
      </w:pPr>
      <w:r>
        <w:t>к федеральному государственному</w:t>
      </w:r>
    </w:p>
    <w:p w:rsidR="00BB6C29" w:rsidRDefault="00BB6C29">
      <w:pPr>
        <w:pStyle w:val="ConsPlusNormal"/>
        <w:jc w:val="right"/>
      </w:pPr>
      <w:r>
        <w:t>образовательному стандарту высшего</w:t>
      </w:r>
    </w:p>
    <w:p w:rsidR="00BB6C29" w:rsidRDefault="00BB6C29">
      <w:pPr>
        <w:pStyle w:val="ConsPlusNormal"/>
        <w:jc w:val="right"/>
      </w:pPr>
      <w:r>
        <w:t>образования - бакалавриат</w:t>
      </w:r>
    </w:p>
    <w:p w:rsidR="00BB6C29" w:rsidRDefault="00BB6C29">
      <w:pPr>
        <w:pStyle w:val="ConsPlusNormal"/>
        <w:jc w:val="right"/>
      </w:pPr>
      <w:r>
        <w:t>по направлению подготовки 20.03.02</w:t>
      </w:r>
    </w:p>
    <w:p w:rsidR="00BB6C29" w:rsidRDefault="00BB6C29">
      <w:pPr>
        <w:pStyle w:val="ConsPlusNormal"/>
        <w:jc w:val="right"/>
      </w:pPr>
      <w:r>
        <w:t>Природообустройство и водопользование,</w:t>
      </w:r>
    </w:p>
    <w:p w:rsidR="00BB6C29" w:rsidRDefault="00BB6C29">
      <w:pPr>
        <w:pStyle w:val="ConsPlusNormal"/>
        <w:jc w:val="right"/>
      </w:pPr>
      <w:r>
        <w:t>утвержденному приказом Министерства науки</w:t>
      </w:r>
    </w:p>
    <w:p w:rsidR="00BB6C29" w:rsidRDefault="00BB6C29">
      <w:pPr>
        <w:pStyle w:val="ConsPlusNormal"/>
        <w:jc w:val="right"/>
      </w:pPr>
      <w:r>
        <w:t>и высшего образования Российской Федерации</w:t>
      </w:r>
    </w:p>
    <w:p w:rsidR="00BB6C29" w:rsidRDefault="00BB6C29">
      <w:pPr>
        <w:pStyle w:val="ConsPlusNormal"/>
        <w:jc w:val="right"/>
      </w:pPr>
      <w:r>
        <w:t>от 26 мая 2020 г. N 685</w:t>
      </w: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Title"/>
        <w:jc w:val="center"/>
      </w:pPr>
      <w:r>
        <w:t>ПЕРЕЧЕНЬ</w:t>
      </w:r>
    </w:p>
    <w:p w:rsidR="00BB6C29" w:rsidRDefault="00BB6C29">
      <w:pPr>
        <w:pStyle w:val="ConsPlusTitle"/>
        <w:jc w:val="center"/>
      </w:pPr>
      <w:r>
        <w:t>ПРОФЕССИОНАЛЬНЫХ СТАНДАРТОВ, СООТВЕТСТВУЮЩИХ</w:t>
      </w:r>
    </w:p>
    <w:p w:rsidR="00BB6C29" w:rsidRDefault="00BB6C2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B6C29" w:rsidRDefault="00BB6C29">
      <w:pPr>
        <w:pStyle w:val="ConsPlusTitle"/>
        <w:jc w:val="center"/>
      </w:pPr>
      <w:r>
        <w:t>ПРОГРАММУ БАКАЛАВРИАТА ПО НАПРАВЛЕНИЮ ПОДГОТОВКИ</w:t>
      </w:r>
    </w:p>
    <w:p w:rsidR="00BB6C29" w:rsidRDefault="00BB6C29">
      <w:pPr>
        <w:pStyle w:val="ConsPlusTitle"/>
        <w:jc w:val="center"/>
      </w:pPr>
      <w:r>
        <w:t>20.03.02 ПРИРОДООБУСТРОЙСТВО И ВОДОПОЛЬЗОВАНИЕ</w:t>
      </w:r>
    </w:p>
    <w:p w:rsidR="00BB6C29" w:rsidRDefault="00BB6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6519"/>
      </w:tblGrid>
      <w:tr w:rsidR="00BB6C29">
        <w:tc>
          <w:tcPr>
            <w:tcW w:w="510" w:type="dxa"/>
          </w:tcPr>
          <w:p w:rsidR="00BB6C29" w:rsidRDefault="00BB6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</w:tcPr>
          <w:p w:rsidR="00BB6C29" w:rsidRDefault="00BB6C2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B6C29">
        <w:tc>
          <w:tcPr>
            <w:tcW w:w="9069" w:type="dxa"/>
            <w:gridSpan w:val="3"/>
            <w:vAlign w:val="center"/>
          </w:tcPr>
          <w:p w:rsidR="00BB6C29" w:rsidRDefault="00BB6C29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13.005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агромелиорации", утвержденный приказом Министерства труда и социальной защиты Российской Федерации от 21 мая 2014 г. N 341н (зарегистрирован Министерством юстиции Российской Федерации 5 июня 2014 г., регистрационный N 32594),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BB6C29">
        <w:tc>
          <w:tcPr>
            <w:tcW w:w="9069" w:type="dxa"/>
            <w:gridSpan w:val="3"/>
            <w:vAlign w:val="center"/>
          </w:tcPr>
          <w:p w:rsidR="00BB6C29" w:rsidRDefault="00BB6C29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BB6C29">
        <w:tc>
          <w:tcPr>
            <w:tcW w:w="9069" w:type="dxa"/>
            <w:gridSpan w:val="3"/>
            <w:vAlign w:val="center"/>
          </w:tcPr>
          <w:p w:rsidR="00BB6C29" w:rsidRDefault="00BB6C29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</w:t>
            </w:r>
            <w:r>
              <w:lastRenderedPageBreak/>
              <w:t>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BB6C29">
        <w:tc>
          <w:tcPr>
            <w:tcW w:w="51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0" w:type="dxa"/>
            <w:vAlign w:val="center"/>
          </w:tcPr>
          <w:p w:rsidR="00BB6C29" w:rsidRDefault="00BB6C29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519" w:type="dxa"/>
          </w:tcPr>
          <w:p w:rsidR="00BB6C29" w:rsidRDefault="00BB6C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jc w:val="both"/>
      </w:pPr>
    </w:p>
    <w:p w:rsidR="00BB6C29" w:rsidRDefault="00BB6C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06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9"/>
    <w:rsid w:val="00BB6C29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E864-329C-484F-A95D-681C094A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C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6C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6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AEA44C760717EE7858B7C4C66CCAA1D5BDBD59BC575127734DD9698123101226E900C074089D58B083D25B7A5A23B2C65CD0F4B744117c8lFH" TargetMode="External"/><Relationship Id="rId13" Type="http://schemas.openxmlformats.org/officeDocument/2006/relationships/hyperlink" Target="consultantplus://offline/ref=776AEA44C760717EE7858B7C4C66CCAA1D5CD0D696C475127734DD9698123101226E900C074188D286083D25B7A5A23B2C65CD0F4B744117c8lFH" TargetMode="External"/><Relationship Id="rId18" Type="http://schemas.openxmlformats.org/officeDocument/2006/relationships/hyperlink" Target="consultantplus://offline/ref=776AEA44C760717EE7858B7C4C66CCAA1B59D7D69CC775127734DD9698123101226E900C074089D786083D25B7A5A23B2C65CD0F4B744117c8lFH" TargetMode="External"/><Relationship Id="rId26" Type="http://schemas.openxmlformats.org/officeDocument/2006/relationships/hyperlink" Target="consultantplus://offline/ref=776AEA44C760717EE7858B7C4C66CCAA1D5BD5D99ECF75127734DD9698123101306EC800054897D0841D6B74F1cFl3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6AEA44C760717EE7858B7C4C66CCAA1D5ADBD296C575127734DD9698123101226E900C07408CD287083D25B7A5A23B2C65CD0F4B744117c8lFH" TargetMode="External"/><Relationship Id="rId34" Type="http://schemas.openxmlformats.org/officeDocument/2006/relationships/hyperlink" Target="consultantplus://offline/ref=776AEA44C760717EE7858B7C4C66CCAA1B59D2D496C575127734DD9698123101226E900C074089D08B083D25B7A5A23B2C65CD0F4B744117c8lFH" TargetMode="External"/><Relationship Id="rId7" Type="http://schemas.openxmlformats.org/officeDocument/2006/relationships/hyperlink" Target="consultantplus://offline/ref=776AEA44C760717EE7858B7C4C66CCAA1D5CD0D696C475127734DD9698123101226E900C074188D286083D25B7A5A23B2C65CD0F4B744117c8lFH" TargetMode="External"/><Relationship Id="rId12" Type="http://schemas.openxmlformats.org/officeDocument/2006/relationships/hyperlink" Target="consultantplus://offline/ref=776AEA44C760717EE7858B7C4C66CCAA1D5ADBD296C575127734DD9698123101226E900C07408CD287083D25B7A5A23B2C65CD0F4B744117c8lFH" TargetMode="External"/><Relationship Id="rId17" Type="http://schemas.openxmlformats.org/officeDocument/2006/relationships/hyperlink" Target="consultantplus://offline/ref=776AEA44C760717EE7858B7C4C66CCAA1B59D7D69CC775127734DD9698123101226E900C074089D68A083D25B7A5A23B2C65CD0F4B744117c8lFH" TargetMode="External"/><Relationship Id="rId25" Type="http://schemas.openxmlformats.org/officeDocument/2006/relationships/hyperlink" Target="consultantplus://offline/ref=776AEA44C760717EE7858B7C4C66CCAA185CD5D899C775127734DD9698123101306EC800054897D0841D6B74F1cFl3H" TargetMode="External"/><Relationship Id="rId33" Type="http://schemas.openxmlformats.org/officeDocument/2006/relationships/hyperlink" Target="consultantplus://offline/ref=776AEA44C760717EE7858B7C4C66CCAA1B59D2D49BCE75127734DD9698123101226E900C074089D08B083D25B7A5A23B2C65CD0F4B744117c8lFH" TargetMode="External"/><Relationship Id="rId38" Type="http://schemas.openxmlformats.org/officeDocument/2006/relationships/hyperlink" Target="consultantplus://offline/ref=776AEA44C760717EE7858B7C4C66CCAA1851D0D89EC675127734DD9698123101226E900C074089D08B083D25B7A5A23B2C65CD0F4B744117c8l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6AEA44C760717EE7858B7C4C66CCAA1B59D7D69CC775127734DD9698123101226E900C074089D582083D25B7A5A23B2C65CD0F4B744117c8lFH" TargetMode="External"/><Relationship Id="rId20" Type="http://schemas.openxmlformats.org/officeDocument/2006/relationships/hyperlink" Target="consultantplus://offline/ref=776AEA44C760717EE7858B7C4C66CCAA1B59D7D69CC775127734DD9698123101226E900C074088D184083D25B7A5A23B2C65CD0F4B744117c8lFH" TargetMode="External"/><Relationship Id="rId29" Type="http://schemas.openxmlformats.org/officeDocument/2006/relationships/hyperlink" Target="consultantplus://offline/ref=776AEA44C760717EE7858B7C4C66CCAA1B59D2D49FCF75127734DD9698123101226E900C074089D182083D25B7A5A23B2C65CD0F4B744117c8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AEA44C760717EE7858B7C4C66CCAA1D5ADBD296C575127734DD9698123101226E900C07408CD287083D25B7A5A23B2C65CD0F4B744117c8lFH" TargetMode="External"/><Relationship Id="rId11" Type="http://schemas.openxmlformats.org/officeDocument/2006/relationships/hyperlink" Target="consultantplus://offline/ref=776AEA44C760717EE7858B7C4C66CCAA1A50D6D199CE75127734DD9698123101226E900C074388D283083D25B7A5A23B2C65CD0F4B744117c8lFH" TargetMode="External"/><Relationship Id="rId24" Type="http://schemas.openxmlformats.org/officeDocument/2006/relationships/hyperlink" Target="consultantplus://offline/ref=776AEA44C760717EE7858B7C4C66CCAA1B59D7D69CC775127734DD9698123101226E900C074089D084083D25B7A5A23B2C65CD0F4B744117c8lFH" TargetMode="External"/><Relationship Id="rId32" Type="http://schemas.openxmlformats.org/officeDocument/2006/relationships/hyperlink" Target="consultantplus://offline/ref=776AEA44C760717EE7858B7C4C66CCAA1B59D2D499CE75127734DD9698123101226E900C074089D08B083D25B7A5A23B2C65CD0F4B744117c8lFH" TargetMode="External"/><Relationship Id="rId37" Type="http://schemas.openxmlformats.org/officeDocument/2006/relationships/hyperlink" Target="consultantplus://offline/ref=776AEA44C760717EE7858B7C4C66CCAA1B58D4D89CCF75127734DD9698123101226E900C074089D08B083D25B7A5A23B2C65CD0F4B744117c8lF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76AEA44C760717EE7858B7C4C66CCAA1A50D6D199CE75127734DD9698123101226E900C074388D283083D25B7A5A23B2C65CD0F4B744117c8lFH" TargetMode="External"/><Relationship Id="rId15" Type="http://schemas.openxmlformats.org/officeDocument/2006/relationships/hyperlink" Target="consultantplus://offline/ref=776AEA44C760717EE7858B7C4C66CCAA1B59D7D69CC775127734DD9698123101226E900C074089D485083D25B7A5A23B2C65CD0F4B744117c8lFH" TargetMode="External"/><Relationship Id="rId23" Type="http://schemas.openxmlformats.org/officeDocument/2006/relationships/hyperlink" Target="consultantplus://offline/ref=776AEA44C760717EE7858B7C4C66CCAA1A50D6D199CE75127734DD9698123101226E900C074388D283083D25B7A5A23B2C65CD0F4B744117c8lFH" TargetMode="External"/><Relationship Id="rId28" Type="http://schemas.openxmlformats.org/officeDocument/2006/relationships/hyperlink" Target="consultantplus://offline/ref=776AEA44C760717EE7858B7C4C66CCAA1D5CD4D297C075127734DD9698123101226E900C07408CD18A083D25B7A5A23B2C65CD0F4B744117c8lFH" TargetMode="External"/><Relationship Id="rId36" Type="http://schemas.openxmlformats.org/officeDocument/2006/relationships/hyperlink" Target="consultantplus://offline/ref=776AEA44C760717EE7858B7C4C66CCAA1B59D2D596C375127734DD9698123101226E900C074089D08B083D25B7A5A23B2C65CD0F4B744117c8lFH" TargetMode="External"/><Relationship Id="rId10" Type="http://schemas.openxmlformats.org/officeDocument/2006/relationships/hyperlink" Target="consultantplus://offline/ref=776AEA44C760717EE7858B7C4C66CCAA185FD4D498C375127734DD9698123101226E900C074089D186083D25B7A5A23B2C65CD0F4B744117c8lFH" TargetMode="External"/><Relationship Id="rId19" Type="http://schemas.openxmlformats.org/officeDocument/2006/relationships/hyperlink" Target="consultantplus://offline/ref=776AEA44C760717EE7858B7C4C66CCAA1B59D7D69CC775127734DD9698123101226E900C074089D882083D25B7A5A23B2C65CD0F4B744117c8lFH" TargetMode="External"/><Relationship Id="rId31" Type="http://schemas.openxmlformats.org/officeDocument/2006/relationships/hyperlink" Target="consultantplus://offline/ref=776AEA44C760717EE7858B7C4C66CCAA1B59D2D498CE75127734DD9698123101226E900C074089D08B083D25B7A5A23B2C65CD0F4B744117c8l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6AEA44C760717EE7858B7C4C66CCAA1A51DAD29AC575127734DD9698123101226E900C074089D780083D25B7A5A23B2C65CD0F4B744117c8lFH" TargetMode="External"/><Relationship Id="rId14" Type="http://schemas.openxmlformats.org/officeDocument/2006/relationships/hyperlink" Target="consultantplus://offline/ref=776AEA44C760717EE7858B7C4C66CCAA1D5BD7D796C375127734DD9698123101226E900C07408BD48B083D25B7A5A23B2C65CD0F4B744117c8lFH" TargetMode="External"/><Relationship Id="rId22" Type="http://schemas.openxmlformats.org/officeDocument/2006/relationships/hyperlink" Target="consultantplus://offline/ref=776AEA44C760717EE7858B7C4C66CCAA1D5CD0D696C475127734DD9698123101226E900C074188D286083D25B7A5A23B2C65CD0F4B744117c8lFH" TargetMode="External"/><Relationship Id="rId27" Type="http://schemas.openxmlformats.org/officeDocument/2006/relationships/hyperlink" Target="consultantplus://offline/ref=776AEA44C760717EE7858B7C4C66CCAA1D5BDAD39EC675127734DD9698123101306EC800054897D0841D6B74F1cFl3H" TargetMode="External"/><Relationship Id="rId30" Type="http://schemas.openxmlformats.org/officeDocument/2006/relationships/hyperlink" Target="consultantplus://offline/ref=776AEA44C760717EE7858B7C4C66CCAA185FD7D49BC375127734DD9698123101226E900C074089D08B083D25B7A5A23B2C65CD0F4B744117c8lFH" TargetMode="External"/><Relationship Id="rId35" Type="http://schemas.openxmlformats.org/officeDocument/2006/relationships/hyperlink" Target="consultantplus://offline/ref=776AEA44C760717EE7858B7C4C66CCAA1A5BD7D996CE75127734DD9698123101226E900C074089D182083D25B7A5A23B2C65CD0F4B744117c8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6538</Words>
  <Characters>37270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2023-06-28T07:37:00Z</dcterms:created>
  <dcterms:modified xsi:type="dcterms:W3CDTF">2023-06-28T07:37:00Z</dcterms:modified>
</cp:coreProperties>
</file>